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3EA" w:rsidRDefault="00D173EA" w:rsidP="00BB51D6">
      <w:pPr>
        <w:spacing w:after="12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Изменение № </w:t>
      </w:r>
      <w:r w:rsidR="00831995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3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в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Программ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у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межгосударственной стандартизации 20</w:t>
      </w:r>
      <w:r w:rsidR="000C37A9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2</w:t>
      </w:r>
      <w:r w:rsidR="00412F56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6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-202</w:t>
      </w:r>
      <w:r w:rsidR="00412F56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7</w:t>
      </w:r>
      <w:r w:rsidR="002D37D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гг.</w:t>
      </w:r>
    </w:p>
    <w:p w:rsidR="00831995" w:rsidRPr="00831995" w:rsidRDefault="00831995" w:rsidP="00831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8"/>
        <w:gridCol w:w="974"/>
        <w:gridCol w:w="3324"/>
        <w:gridCol w:w="3431"/>
        <w:gridCol w:w="1115"/>
        <w:gridCol w:w="1495"/>
        <w:gridCol w:w="2146"/>
        <w:gridCol w:w="1771"/>
      </w:tblGrid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ПМС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проекта государственного нормативного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НД (стандарта)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Сроки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Национальный орган по стандартизации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Основание разработки НД (стандарта)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Рассылка 1-й редакции проекта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Предст</w:t>
            </w:r>
            <w:proofErr w:type="spellEnd"/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оконч</w:t>
            </w:r>
            <w:proofErr w:type="spellEnd"/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. редакции проекта НД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 МКС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Государства, заинтересованные в разработке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приоритетных направлений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Направление проекта НД в Бюро на принятие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Организация-разработчик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831995" w:rsidRPr="00ED7C7D" w:rsidTr="0083199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Общетехнический комплекс</w:t>
            </w:r>
          </w:p>
        </w:tc>
      </w:tr>
      <w:tr w:rsidR="00831995" w:rsidRPr="00ED7C7D" w:rsidTr="0083199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5B1EF6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RU.1.186-2026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Вибрация. Балансировка роторов. Часть 11. Методы балансировки и определение допустимого дисбаланса жестких роторов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1.0.183-2.102.26-RU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ИСО 1940-1-2007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21940-11:2016, ISO 21940-11:2016/Amd.1:2022 взамен ГОСТ ИСО 1940-1-2007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НИЦ КД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21.120.40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5B1EF6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RU.1.187-2026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Контроль состояния и диагностики машин. Вибрационный контроль состояния машин. Часть 1. Общие методы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1.0.183-2.104.26-RU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ИСО 13373-1-2009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13373-1:2002 взамен ГОСТ Р ИСО 13373-1-2009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5B1EF6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RU.1.189-2026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Вибрация. Измерения вибрации и оценка вибрационного состояния машин. Часть 2. Стационарные газовые турбины, паровые турбины и генераторы с гидравлическими подшипниками мощностью свыше 40 МВт и частотами вращения 1500, 1800, 3000 и 3600 мин-1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1.0.183-2.106.26-RU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ИСО 20816-2-2022, ГОСТ 25364-97, ГОСТ 27165-97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20816-2:2017, ISO 20816-2:2017/Amd.1:2024 взамен ГОСТ Р ИСО 20816-2-2022, ГОСТ 25364-97, ГОСТ 27165-97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17.160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27.040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29.160.40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5B1EF6" w:rsidP="005B1E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RU.1.201-2026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Акустика. Оценка неопределенности измерения при определении характеристик излучения источников шума. Часть 1. Определение уровней звуковой мощности по измерениям уровней звукового давления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1.0.358-2.130.26-RU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5114-1:2024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НИЦ КД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17.140.01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Топливно-энергетический и горнорудный комплекс</w:t>
            </w:r>
          </w:p>
        </w:tc>
      </w:tr>
      <w:tr w:rsidR="00831995" w:rsidRPr="00ED7C7D" w:rsidTr="0083199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031</w:t>
            </w: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5B1EF6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RU.1.112-2026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Нефтепродукты. Метод определения содержания серы сжиганием в калориметрической бомбе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1.1.031-2.166.26-RU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3877-88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013/2011 О требованиях к автомобильному и авиационному бензину, дизельному и судовому топливу, топливу для реактивных двигателей и мазуту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FA3E13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RU.1.113-2026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Топливо моторное. Метод определения фактических смол по </w:t>
            </w:r>
            <w:proofErr w:type="spellStart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Бударову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1.1.031-2.167.26-RU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8489-85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013/2011 О требованиях к автомобильному и авиационному бензину, дизельному и судовому топливу, топливу для реактивных двигателей и мазуту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2.1 Производство и транзит энергоресурсов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RU.1.114-2026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Нефть и нефтепродукты. Определение содержания серы методом </w:t>
            </w:r>
            <w:proofErr w:type="spellStart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рентгенофлуоресцентной</w:t>
            </w:r>
            <w:proofErr w:type="spellEnd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спектрометрии с волновой дисперсией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1.1.031-2.168.26-RU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33194-2014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ASTM D 2622-16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013/2011 О требованиях к автомобильному и авиационному бензину, дизельному и судовому топливу, топливу для реактивных двигателей и мазуту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2.1 Производство и транзит энергоресурсов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RU.1.115-2026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Масло компрессорное из сернистых </w:t>
            </w:r>
            <w:proofErr w:type="spellStart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нефтей</w:t>
            </w:r>
            <w:proofErr w:type="spellEnd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КС-19.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1.1.031-2.169.26-RU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9243-75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RU.1.116-2026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Масло консервационное К-17.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1.1.031-2.170.26-RU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10877-76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FA3E13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831995"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RU.1.117-2026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Смазка пушечная.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1.1.031-2.171.26-RU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19537-83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FA3E13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831995"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RU.1.118-2026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Битумы нефтяные кровельные.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1.1.031-2.173.26-RU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9548-2023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FA3E13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831995"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RU.1.119-2026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Нефтепродукты светлые. Методы определения йодных чисел и содержания непредельных углеводородов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1.1.031-2.174.26-RU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2070-82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</w:t>
            </w:r>
            <w:proofErr w:type="spellStart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Газпромнефть</w:t>
            </w:r>
            <w:proofErr w:type="spellEnd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–МНПЗ"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FA3E13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831995"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RU.1.120-2026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Топливо дизельное. Метод определения предельной температуры </w:t>
            </w:r>
            <w:proofErr w:type="spellStart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фильтруемости</w:t>
            </w:r>
            <w:proofErr w:type="spellEnd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на холодном фильтре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1.1.031-2.175.26-RU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22254-92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013/2011 О требованиях к автомобильному и авиационному бензину, дизельному и судовому топливу, топливу для реактивных двигателей и мазуту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</w:t>
            </w:r>
            <w:proofErr w:type="spellStart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Газпромнефть</w:t>
            </w:r>
            <w:proofErr w:type="spellEnd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–ОНПЗ"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2.1 Производство и транзит энергоресурсов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FA3E13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831995"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RU.1.121-2026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Топлива судовые.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1.1.031-2.176.26-RU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32510-2013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8217:2024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Газпромнефть</w:t>
            </w:r>
            <w:proofErr w:type="spellEnd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Марин Бункер"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 Производство и транзит энергоресурсов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Машиностроение комплекс</w:t>
            </w:r>
          </w:p>
        </w:tc>
      </w:tr>
      <w:tr w:rsidR="00831995" w:rsidRPr="00ED7C7D" w:rsidTr="0083199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267</w:t>
            </w: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FA3E13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RU.1.169-2026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землеройные. Системы рулевого управления колесных машин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1.2.267-2.049.26-RU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5010-2011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5010:2019 взамен ГОСТ ISO 5010-2011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FA3E13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RU.1.170-2026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землеройные. Системы обнаружения опасности и визуальные вспомогательные средства. Требования к рабочим характеристикам и испытания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1.2.267-2.051.26-RU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16001-2013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16001:2017 взамен ГОСТ ISO 16001-2013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274</w:t>
            </w: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FA3E13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RU.1.128-2026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Техника пожарная. Насосы пожарные стационарные. Общие технические требования.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1.2.274-2.344.26-RU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043/2017 О требованиях к средствам обеспечения пожарной безопасности и пожаротушения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ВНИИПО МЧС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FA3E13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RU.1.129-2026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Технические средства оповещения и управления эвакуацией пожарные. Общие технические требования.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1.2.274-2.345.26-RU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34699-2020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043/2017 О требованиях к средствам обеспечения пожарной безопасности и пожаротушения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ВНИИПО МЧС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284</w:t>
            </w: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FA3E13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RU.1.142-2026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Техника сельскохозяйственная. Машины и оборудование для приготовления кормов.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1.2.284-2.379.26-RU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Новокубанский</w:t>
            </w:r>
            <w:proofErr w:type="spellEnd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филиал ФГБНУ "</w:t>
            </w:r>
            <w:proofErr w:type="spellStart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Росинформагротех</w:t>
            </w:r>
            <w:proofErr w:type="spellEnd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 (</w:t>
            </w:r>
            <w:proofErr w:type="spellStart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КубНИИТиМ</w:t>
            </w:r>
            <w:proofErr w:type="spellEnd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FA3E13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RU.1.171-2026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Техника сельскохозяйственная. Машины и орудия для обработки почвы в садах, виноградниках, хмельниках и ягодниках. Методы испытаний"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1.2.284-2.369.26-RU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Новокубанский</w:t>
            </w:r>
            <w:proofErr w:type="spellEnd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филиал ФГБНУ "</w:t>
            </w:r>
            <w:proofErr w:type="spellStart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Росинформагротех</w:t>
            </w:r>
            <w:proofErr w:type="spellEnd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 (</w:t>
            </w:r>
            <w:proofErr w:type="spellStart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КубНИИТиМ</w:t>
            </w:r>
            <w:proofErr w:type="spellEnd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7.1 Обеспечение качества и безопасности сельскохозяйственной техники/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FA3E13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RU.1.172-2026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Техника сельскохозяйственная. Машины и орудия для выкопки и выборки сеянцев и саженцев в питомниках.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1.2.284-2.370.26-RU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53051-2008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7.1 Обеспечение качества и безопасности сельскохозяйственной техники/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FA3E13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RU.1.173-2026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Техника сельскохозяйственная. Машины и орудия для подготовки вырубок к производству </w:t>
            </w:r>
            <w:proofErr w:type="spellStart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лесокультурных</w:t>
            </w:r>
            <w:proofErr w:type="spellEnd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работ.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1.2.284-2.371.26-RU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53052-2008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FA3E13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RU.1.174-2026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Комбайны зерноуборочные.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1.2.284-2.372.26-RU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FA3E13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RU.1.176-2026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Тракторы сельскохозяйственные и лесохозяйственные. Устройства защиты при опрокидывании. Метод статических испытаний и условия приемки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1.2.284-2.374.26-RU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5700:2025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031/2012 О безопасности сельскохозяйственных и лесохозяйственных тракторов и прицепов к ним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65.060.10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65.060.80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7.1 Обеспечение качества и безопасности сельскохозяйственной техники/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524</w:t>
            </w: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FA3E13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RU.1.096-2026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тормозное пневматическое железнодорожного подвижного состава. Требования безопасности и методы контроля. Часть 3. Автоматические регуляторы тормозных рычажных передач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1.2.045-2.310.26-RU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33724.3-2016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001/2011 О безопасности железнодорожного подвижного состава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"РИТМ"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45.060.01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4.1 Транспортная инфраструктура автомобильных и железных дорог и обеспечение их эффективной эксплуатации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4.5 Качество и безопасность железнодорожного вагонного парка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FA3E13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RU.1.208-2026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тормозное железнодорожного подвижного состава.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1.2.045-2.311.26-RU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34703-2020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"ОПЖТ"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4.1 Транспортная инфраструктура автомобильных и железных дорог и обеспечение их эффективной эксплуатации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FA3E13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RU.1.209-2026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Башмаки тормозных накладок дисковых тормозов железнодорожного подвижного состава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1.2.045-2.312.26-RU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001/2011 О безопасности железнодорожного подвижного состава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</w:t>
            </w:r>
            <w:proofErr w:type="spellStart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Транспневматика</w:t>
            </w:r>
            <w:proofErr w:type="spellEnd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4.1 Транспортная инфраструктура автомобильных и железных дорог и обеспечение их эффективной эксплуатации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FA3E13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RU.1.211-2026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Колеса цельнокатаные.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1.2.045-2.314.26-RU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10791-2011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001/2011 О безопасности железнодорожного подвижного состава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"ВНИИЖТ"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4.1 Транспортная инфраструктура автомобильных и железных дорог и обеспечение их эффективной эксплуатации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Металлургический комплекс</w:t>
            </w:r>
          </w:p>
        </w:tc>
      </w:tr>
      <w:tr w:rsidR="00831995" w:rsidRPr="00ED7C7D" w:rsidTr="0083199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009</w:t>
            </w: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FA3E13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RU.1.122-2026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Материалы и изделия огнеупорные </w:t>
            </w:r>
            <w:proofErr w:type="spellStart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цирконийсодержащие</w:t>
            </w:r>
            <w:proofErr w:type="spellEnd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Методы определения оксида алюминия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1.3.009-2.072.26-RU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13997.7-84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FA3E13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RU.1.123-2026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Материалы и изделия огнеупорные </w:t>
            </w:r>
            <w:proofErr w:type="spellStart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цирконийсодержащие</w:t>
            </w:r>
            <w:proofErr w:type="spellEnd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Методы определения оксида кальция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1.3.009-2.073.26-RU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13997.8-84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FA3E13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RU.1.124-2026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огнеупорные и высокоогнеупорные для футеровки вращающихся печей.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1.3.009-2.074.26-RU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21436-2004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9205:1988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FA3E13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RU.1.125-2026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огнеупорные. Методы измерений геометрических размеров, дефектов формы и поверхностей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1.3.009-2.075.26-RU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30762-2001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12678-1:1996, ISO 12678-2:1996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FA3E13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RU.1.126-2026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Кварциты кристаллические для производства </w:t>
            </w:r>
            <w:proofErr w:type="spellStart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динасовых</w:t>
            </w:r>
            <w:proofErr w:type="spellEnd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1.3.009-2.076.26-RU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9854-81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831995" w:rsidRPr="00ED7C7D" w:rsidTr="0083199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120</w:t>
            </w: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FA3E13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RU.1.145-2026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Прокат тонколистовой из нержавеющих сталей и сплавов на железоникелевой основе </w:t>
            </w:r>
            <w:proofErr w:type="gramStart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коррозионно-стойких</w:t>
            </w:r>
            <w:proofErr w:type="gramEnd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, жаростойких и жаропрочных.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1.3.375-2.111.26-RU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5582-75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ГНЦ ФГУП "</w:t>
            </w:r>
            <w:proofErr w:type="spellStart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ЦНИИчермет</w:t>
            </w:r>
            <w:proofErr w:type="spellEnd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им. </w:t>
            </w:r>
            <w:proofErr w:type="spellStart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И.П.Бардина</w:t>
            </w:r>
            <w:proofErr w:type="spellEnd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831995" w:rsidRPr="00ED7C7D" w:rsidTr="0083199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543</w:t>
            </w: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FA3E13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RU.1.136-2026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Единая система защиты от коррозии и старения. Электрохимическая защита. Аноды установок электрохимической защиты от коррозии подземных металлических сооружений.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1.3.214-2.140.26-RU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9.607-2022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FA3E13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RU.1.137-2026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Единая система защиты от коррозии и старения. Электрохимическая защита. Вставки (муфты) электроизолирующие.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1.3.214-2.141.26-RU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9.603-2021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 Производство и транзит энергоресурсов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2.3 Инфраструктура для переработки и транспортировки углеводородного сырья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2.5 Возобновляемые источники энергии и оборудование для его производства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FA3E13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RU.1.138-2026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Единая система защиты от коррозии и старения. Электрохимическая защита. Устройства защиты подземных сооружений от коррозии индуцированным переменным током.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1.3.214-2.143.26-RU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9.604-2021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 Производство и транзит энергоресурсов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2.3 Инфраструктура для переработки и транспортировки углеводородного сырья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2.5 Возобновляемые источники энергии и оборудование для его производства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FA3E13" w:rsidP="00FA3E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RU.1.139-2026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Единая система защиты от коррозии и старения. Электрохимическая защита. Электроды сравнения.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1.3.214-2.144.26-RU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9.605-2021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831995" w:rsidRPr="00ED7C7D" w:rsidTr="0083199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5B1EF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МТК </w:t>
            </w:r>
            <w:r w:rsidR="005B1EF6"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000</w:t>
            </w: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FA3E13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BY.1.017-2026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Порошковая металлургия.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термины и определения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2.098-2026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17359-82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Институт порошковой металлургии имени академика О.В. Романа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01.040.77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831995" w:rsidRPr="00ED7C7D" w:rsidTr="0083199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Химический комплекс</w:t>
            </w:r>
          </w:p>
        </w:tc>
      </w:tr>
      <w:tr w:rsidR="00831995" w:rsidRPr="00ED7C7D" w:rsidTr="0083199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195</w:t>
            </w: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FA3E13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RU.1.077-2026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лакокрасочные. Определение адгезии методом Х-образного надреза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1.5.195-2.090.26-RU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32702.2-2014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16276-2:2025 взамен ГОСТ 32702.2-2014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gramStart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К-М</w:t>
            </w:r>
            <w:proofErr w:type="gramEnd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831995" w:rsidRPr="00ED7C7D" w:rsidTr="0083199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562</w:t>
            </w: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FA3E13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RU.1.127-2026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Колодцы полимерные канализационные.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1.5.241-2.116.26-RU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32972-2014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АПТС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23.040.20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93.030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FA3E13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RU.1.146-2026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Трубопроводы из пластмасс. Узлы и соединения для напорных труб из термопластов несущие и не несущие торцевую нагрузку. Метод испытания на долговременную герметичность под действием внутреннего давления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1.5.241-2.108.26-RU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13846:2000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FA3E13" w:rsidP="00FA3E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RU.1.147-2026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Трубопроводы из пластмасс. Метод определения стойкости узлов соединений труба/труба или труба/фитинг к растягивающей нагрузке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1.5.241-2.109.26-RU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13951:2015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FA3E13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RU.1.148-2026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Трубопроводы из пластмасс для систем отвода почвенных и сточных вод, расположенные внутри зданий. Метод испытания соединений на воздухопроницаемость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1.5.241-2.110.26-RU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13255:2010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23.040.20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91.140.80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FA3E13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RU.1.149-2026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и фитинги пластмассовые. Сводная таблица классификации по химической стойкости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1.5.241-2.111.26-RU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ISO/TR 10358:2021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23.040.20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23.040.45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FA3E13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RU.1.150-2026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Трубопроводы из пластмасс. Раструбные соединения с </w:t>
            </w:r>
            <w:proofErr w:type="spellStart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эластомерным</w:t>
            </w:r>
            <w:proofErr w:type="spellEnd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уплотнительным кольцом для напорных труб из термопластов. Метод определения герметичности при внутреннем давлении и угловом смещении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1.5.241-2.112.26-RU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13845:2015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23.040.01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23.040.20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91.140.60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FA3E13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RU.1.151-2026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Трубы из </w:t>
            </w:r>
            <w:proofErr w:type="spellStart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непластифицированного</w:t>
            </w:r>
            <w:proofErr w:type="spellEnd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поливинилхлорида. Стойкость к воздействию </w:t>
            </w:r>
            <w:proofErr w:type="spellStart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дихлорметана</w:t>
            </w:r>
            <w:proofErr w:type="spellEnd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при заданной температуре (DCTM). Метод испытания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1.5.241-2.113.26-RU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9852:2007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FA3E13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RU.1.153-2026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Трубопроводы безнапорные из пластмасс. Метод испытания на стойкость к циклическому изменению температуры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1.5.241-2.115.26-RU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13257:2018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23.040.20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91.140.80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Лесотехнический комплекс</w:t>
            </w:r>
          </w:p>
        </w:tc>
      </w:tr>
      <w:tr w:rsidR="00831995" w:rsidRPr="00ED7C7D" w:rsidTr="0083199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121</w:t>
            </w: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FA3E13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RU.1.140-2026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Фанера общего назначения с наружными слоями из шпона лиственных пород.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1.6.121-2.048.26-RU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3916.1-2018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FA3E13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RU.1.141-2026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Плиты древесно-стружечные влагостойкие.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1.6.121-2.051.26-RU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32399-2013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13986:2004+A1:2015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831995" w:rsidRPr="00ED7C7D" w:rsidTr="0083199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135</w:t>
            </w: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FA3E13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RU.1.103-2026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№ 2 Продукция мебельного производства.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1.6.135-2.039.26-RU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20400-2013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025/2012 О безопасности мебельной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157</w:t>
            </w: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FA3E13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RU.1.212-2026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Подгузники детские.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1.6.157-2.051.26-RU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52557-2020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007/2011 О безопасности продукции, предназначенной для детей и подростков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АППИК БХ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FA3E13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RU.1.213-2026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Дневники школьные.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1.6.157-2.052.26-RU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55081-2012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007/2011 О безопасности продукции, предназначенной для детей и подростков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FA3E13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RU.1.154-2026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Защита древесины. Способы пропитки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1.6.078-2.065.26-RU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20022.6-93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FA3E13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RU.1.156-2026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Лесоматериалы.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1.6.078-2.071.26-RU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32714-2014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24294:2021, EN 844:2019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79.040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01.040.79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FA3E13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RU.1.157-2026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Технология лесозаготовительной промышленности.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1.6.078-2.072.26-RU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17461-84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8965:2022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79.020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01.040.79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831995" w:rsidRPr="00ED7C7D" w:rsidTr="0083199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Агропромышленный комплекс</w:t>
            </w:r>
          </w:p>
        </w:tc>
      </w:tr>
      <w:tr w:rsidR="00831995" w:rsidRPr="00ED7C7D" w:rsidTr="0083199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003</w:t>
            </w: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FA3E13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RU.1.130-2026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Пироги и пирожки.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1.7.003-2.041.26-RU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FA3E13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RU.1.131-2026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хлебобулочные слоеные.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1.7.003-2.042.26-RU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149</w:t>
            </w: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FA3E13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BY.1.019-2026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Какао-бобы. Технические условия (взамен ГОСТ ISO 1114-2014)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2.110-2026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32615-2014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2451:2017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2026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РУП «Научно-практический центр Национальной академии наук Беларуси по продовольствию»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FA3E13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BY.1.021-2026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Какао-бобы. Отбор проб (Принятие МС в качестве идентичного МГ стандарта - IDT ISO 2292:2017)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2.112-2026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2292-2014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2292:1973 взамен ГОСТ ISO 2292-2014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2026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РУП «Научно-практический центр Национальной академии наук Беларуси по продовольствию»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FA3E13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BY.1.022-2026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Какао тертое. Технические условия (разработка изменения № 1 ГОСТ 34071-2017)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2.113-2026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2026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РУП «Научно-практический центр Национальной академии наук Беларуси по продовольствию»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182</w:t>
            </w: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B20D4" w:rsidP="00FA3E1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BY.1.018-2026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Сахар белый.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2.107-2026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33222-2015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РУП «Научно- практический центр Национальной академии наук Беларуси по продовольствию»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Услуги комплекс</w:t>
            </w:r>
          </w:p>
        </w:tc>
      </w:tr>
      <w:tr w:rsidR="00831995" w:rsidRPr="00ED7C7D" w:rsidTr="0083199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199</w:t>
            </w: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B20D4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RU.1.161-2026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Туризм и сопутствующие услуги. Общие требования к предоставлению услуг горнолыжного комплекса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услугу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1.9.401-2.106.26-RU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03.080.30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03.100.01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B20D4" w:rsidP="008B20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RU.1.162-2026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Туризм и сопутствующие услуги. Доступный туризм для всех. Требования и рекомендации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услугу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1.9.401-2.099.26-RU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21902:2021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 Улучшение туристской инфраструктуры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346</w:t>
            </w: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B20D4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RU.1.143-2026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Услуги бытовые. Услуги бань и душевых.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услугу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1.9.346-2.053.26-RU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32670-2014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B20D4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RU.1.144-2026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Услуги бытовые. Услуги бань и душевых.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услугу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1.9.346-2.054.26-RU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831995" w:rsidRPr="00ED7C7D" w:rsidTr="0083199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Здравоохранение комплекс</w:t>
            </w:r>
          </w:p>
        </w:tc>
      </w:tr>
      <w:tr w:rsidR="00831995" w:rsidRPr="00ED7C7D" w:rsidTr="0083199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507</w:t>
            </w: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B20D4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RU.1.634-2025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Имплантаты для хирургии. Метод определения </w:t>
            </w:r>
            <w:proofErr w:type="spellStart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радикалобразующей</w:t>
            </w:r>
            <w:proofErr w:type="spellEnd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активности частиц износа имплантируемых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1.10.453-2.022.25-RU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31617-2012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11.040.40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B20D4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RU.1.635-2025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Имплантаты для хирургии. Замещение сустава тотальным </w:t>
            </w:r>
            <w:proofErr w:type="spellStart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эндопротезом</w:t>
            </w:r>
            <w:proofErr w:type="spellEnd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. Определение долговечности работы узла трения </w:t>
            </w:r>
            <w:proofErr w:type="spellStart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эндопротеза</w:t>
            </w:r>
            <w:proofErr w:type="spellEnd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тазобедренного сустава методом оценки крутящего момента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1.10.453-2.025.25-RU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31621-2012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11.040.40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831995" w:rsidRPr="00ED7C7D" w:rsidTr="0083199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547</w:t>
            </w: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B20D4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RU.1.614-2025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Стерилизация медицинской продукции. Химические индикаторы. Часть 1. Общие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1.10.383-2.031.25-RU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11140-1-2011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11140-1:2014 взамен ГОСТ ISO 11140-1-2011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Мегатехника</w:t>
            </w:r>
            <w:proofErr w:type="spellEnd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831995" w:rsidRPr="00ED7C7D" w:rsidTr="0083199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Строительство комплекс</w:t>
            </w:r>
          </w:p>
        </w:tc>
      </w:tr>
      <w:tr w:rsidR="00831995" w:rsidRPr="00ED7C7D" w:rsidTr="0083199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074</w:t>
            </w: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B20D4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RU.1.132-2026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Посуда стеклянная для пищи и напитков.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1.13.041-2.126.26-RU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30407-2019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007/2011 О безопасности продукции, предназначенной для детей и подростков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133</w:t>
            </w: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B20D4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RU.1.133-2026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Стекло листовое, окрашенное в массе.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1.13.041-2.130.26-RU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32997-2014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572-8:2012+A1:2016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B20D4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RU.1.134-2026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Стекло листовое бесцветное.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1.13.041-2.131.26-RU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111-2014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572-8:2012+A1:2016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831995" w:rsidRPr="00ED7C7D" w:rsidTr="0083199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542</w:t>
            </w: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B20D4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RU.1.135-2026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Клеи полимерные. Номенклатура показателей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1.13.144-2.523.26-RU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30535-97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83.180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831995" w:rsidRPr="00ED7C7D" w:rsidTr="0083199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Тара и упаковка комплекс</w:t>
            </w:r>
          </w:p>
        </w:tc>
      </w:tr>
      <w:tr w:rsidR="00831995" w:rsidRPr="00ED7C7D" w:rsidTr="0083199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223</w:t>
            </w: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B20D4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RU.1.167-2026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Упаковка потребительская полимерная.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1.14.223-2.109.26-RU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33756-2016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ООО "Компания </w:t>
            </w:r>
            <w:proofErr w:type="spellStart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ЕвроБалт</w:t>
            </w:r>
            <w:proofErr w:type="spellEnd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4.4 Качество логистического обеспечения/ транспортно-логистических центров/ </w:t>
            </w:r>
            <w:proofErr w:type="spellStart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хабов</w:t>
            </w:r>
            <w:proofErr w:type="spellEnd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терминалов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ED7C7D" w:rsidTr="008319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B20D4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RU.1.168-2026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Поддоны полимерные.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831995" w:rsidRPr="00ED7C7D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1.14.223-2.110.26-RU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33759-2016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ООО "Компания </w:t>
            </w:r>
            <w:proofErr w:type="spellStart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ЕвроБалт</w:t>
            </w:r>
            <w:proofErr w:type="spellEnd"/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31995" w:rsidRPr="00831995" w:rsidTr="008319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ED7C7D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D7C7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831995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bookmarkStart w:id="0" w:name="_GoBack"/>
            <w:bookmarkEnd w:id="0"/>
            <w:r w:rsidRPr="0083199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831995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831995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831995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995" w:rsidRPr="00831995" w:rsidRDefault="00831995" w:rsidP="008319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</w:tbl>
    <w:p w:rsidR="00CB5828" w:rsidRPr="00CB5828" w:rsidRDefault="00CB5828" w:rsidP="00CB5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B5828" w:rsidRPr="00CB5828" w:rsidSect="0093403C">
      <w:headerReference w:type="default" r:id="rId8"/>
      <w:pgSz w:w="16838" w:h="11906" w:orient="landscape"/>
      <w:pgMar w:top="1135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915" w:rsidRDefault="00BD0915" w:rsidP="00251844">
      <w:pPr>
        <w:spacing w:after="0" w:line="240" w:lineRule="auto"/>
      </w:pPr>
      <w:r>
        <w:separator/>
      </w:r>
    </w:p>
  </w:endnote>
  <w:endnote w:type="continuationSeparator" w:id="0">
    <w:p w:rsidR="00BD0915" w:rsidRDefault="00BD0915" w:rsidP="0025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915" w:rsidRDefault="00BD0915" w:rsidP="00251844">
      <w:pPr>
        <w:spacing w:after="0" w:line="240" w:lineRule="auto"/>
      </w:pPr>
      <w:r>
        <w:separator/>
      </w:r>
    </w:p>
  </w:footnote>
  <w:footnote w:type="continuationSeparator" w:id="0">
    <w:p w:rsidR="00BD0915" w:rsidRDefault="00BD0915" w:rsidP="00251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915" w:rsidRDefault="00BD0915" w:rsidP="00251844">
    <w:pPr>
      <w:pStyle w:val="a6"/>
      <w:jc w:val="right"/>
    </w:pPr>
    <w: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053A7"/>
    <w:multiLevelType w:val="hybridMultilevel"/>
    <w:tmpl w:val="FC76D6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4B"/>
    <w:rsid w:val="000010A5"/>
    <w:rsid w:val="0000395B"/>
    <w:rsid w:val="000069FB"/>
    <w:rsid w:val="00013E96"/>
    <w:rsid w:val="00023BBD"/>
    <w:rsid w:val="000350BD"/>
    <w:rsid w:val="000439F1"/>
    <w:rsid w:val="00043E23"/>
    <w:rsid w:val="00045391"/>
    <w:rsid w:val="000547E6"/>
    <w:rsid w:val="00060048"/>
    <w:rsid w:val="000658E9"/>
    <w:rsid w:val="00070257"/>
    <w:rsid w:val="00070F2C"/>
    <w:rsid w:val="000758CD"/>
    <w:rsid w:val="00093BD8"/>
    <w:rsid w:val="00094BC6"/>
    <w:rsid w:val="000953E2"/>
    <w:rsid w:val="00095BF1"/>
    <w:rsid w:val="000A6B2A"/>
    <w:rsid w:val="000B59E4"/>
    <w:rsid w:val="000B7DA6"/>
    <w:rsid w:val="000C2384"/>
    <w:rsid w:val="000C37A9"/>
    <w:rsid w:val="000C513D"/>
    <w:rsid w:val="000D2147"/>
    <w:rsid w:val="000E4A11"/>
    <w:rsid w:val="000F195B"/>
    <w:rsid w:val="000F4260"/>
    <w:rsid w:val="00107A3F"/>
    <w:rsid w:val="00116CF0"/>
    <w:rsid w:val="00117CDB"/>
    <w:rsid w:val="001240BA"/>
    <w:rsid w:val="00126038"/>
    <w:rsid w:val="0012733E"/>
    <w:rsid w:val="00132FE6"/>
    <w:rsid w:val="001377D8"/>
    <w:rsid w:val="0014458D"/>
    <w:rsid w:val="0015296F"/>
    <w:rsid w:val="001543C6"/>
    <w:rsid w:val="00173825"/>
    <w:rsid w:val="00180EE7"/>
    <w:rsid w:val="00181C05"/>
    <w:rsid w:val="00185179"/>
    <w:rsid w:val="00190205"/>
    <w:rsid w:val="00192E3D"/>
    <w:rsid w:val="001A669F"/>
    <w:rsid w:val="001B74AF"/>
    <w:rsid w:val="001C646C"/>
    <w:rsid w:val="001D1658"/>
    <w:rsid w:val="001F23F5"/>
    <w:rsid w:val="00200F81"/>
    <w:rsid w:val="00205D9D"/>
    <w:rsid w:val="00211831"/>
    <w:rsid w:val="00220A01"/>
    <w:rsid w:val="00223E59"/>
    <w:rsid w:val="00226C55"/>
    <w:rsid w:val="00231678"/>
    <w:rsid w:val="00234090"/>
    <w:rsid w:val="002368E6"/>
    <w:rsid w:val="00245F11"/>
    <w:rsid w:val="002511E5"/>
    <w:rsid w:val="00251844"/>
    <w:rsid w:val="00261323"/>
    <w:rsid w:val="0026464B"/>
    <w:rsid w:val="002721C8"/>
    <w:rsid w:val="00285F26"/>
    <w:rsid w:val="0028783C"/>
    <w:rsid w:val="00292B50"/>
    <w:rsid w:val="002B0467"/>
    <w:rsid w:val="002B4B64"/>
    <w:rsid w:val="002C3576"/>
    <w:rsid w:val="002C372B"/>
    <w:rsid w:val="002D37DB"/>
    <w:rsid w:val="002D388A"/>
    <w:rsid w:val="002D5B5E"/>
    <w:rsid w:val="002D5C53"/>
    <w:rsid w:val="002E788D"/>
    <w:rsid w:val="002E7D04"/>
    <w:rsid w:val="002F55B5"/>
    <w:rsid w:val="00304644"/>
    <w:rsid w:val="00304C21"/>
    <w:rsid w:val="00306782"/>
    <w:rsid w:val="0031444A"/>
    <w:rsid w:val="00324379"/>
    <w:rsid w:val="00354CD2"/>
    <w:rsid w:val="0035612D"/>
    <w:rsid w:val="00361323"/>
    <w:rsid w:val="003722B5"/>
    <w:rsid w:val="00376623"/>
    <w:rsid w:val="003844B1"/>
    <w:rsid w:val="00384F01"/>
    <w:rsid w:val="00391FAB"/>
    <w:rsid w:val="003B2E7B"/>
    <w:rsid w:val="003B2FA0"/>
    <w:rsid w:val="003C18B8"/>
    <w:rsid w:val="003C5D53"/>
    <w:rsid w:val="003D401A"/>
    <w:rsid w:val="003D7F0E"/>
    <w:rsid w:val="003E08BD"/>
    <w:rsid w:val="003E1937"/>
    <w:rsid w:val="003E2250"/>
    <w:rsid w:val="003F23DA"/>
    <w:rsid w:val="003F5489"/>
    <w:rsid w:val="00402458"/>
    <w:rsid w:val="00412F56"/>
    <w:rsid w:val="00417F39"/>
    <w:rsid w:val="004254EC"/>
    <w:rsid w:val="00446DF4"/>
    <w:rsid w:val="00450725"/>
    <w:rsid w:val="00463202"/>
    <w:rsid w:val="00467850"/>
    <w:rsid w:val="00467BC4"/>
    <w:rsid w:val="004703AB"/>
    <w:rsid w:val="004704AC"/>
    <w:rsid w:val="0048005D"/>
    <w:rsid w:val="0048612A"/>
    <w:rsid w:val="00490E36"/>
    <w:rsid w:val="004A1390"/>
    <w:rsid w:val="004A18A3"/>
    <w:rsid w:val="004B01E2"/>
    <w:rsid w:val="004C1EE3"/>
    <w:rsid w:val="004C2CC3"/>
    <w:rsid w:val="004C3427"/>
    <w:rsid w:val="004C47CA"/>
    <w:rsid w:val="004C5504"/>
    <w:rsid w:val="004D6B04"/>
    <w:rsid w:val="004E05ED"/>
    <w:rsid w:val="004E2B3A"/>
    <w:rsid w:val="00502356"/>
    <w:rsid w:val="00522845"/>
    <w:rsid w:val="00535AE4"/>
    <w:rsid w:val="00540443"/>
    <w:rsid w:val="00540A59"/>
    <w:rsid w:val="00542CC8"/>
    <w:rsid w:val="0054696D"/>
    <w:rsid w:val="0057349D"/>
    <w:rsid w:val="00587135"/>
    <w:rsid w:val="00595C96"/>
    <w:rsid w:val="005A13A3"/>
    <w:rsid w:val="005B1EF6"/>
    <w:rsid w:val="005B3F5A"/>
    <w:rsid w:val="005D6483"/>
    <w:rsid w:val="005D6D89"/>
    <w:rsid w:val="005E50CB"/>
    <w:rsid w:val="005F5A83"/>
    <w:rsid w:val="006007ED"/>
    <w:rsid w:val="00607FA0"/>
    <w:rsid w:val="006132E8"/>
    <w:rsid w:val="006138E8"/>
    <w:rsid w:val="00616A31"/>
    <w:rsid w:val="0063766B"/>
    <w:rsid w:val="00641FDC"/>
    <w:rsid w:val="00656F3F"/>
    <w:rsid w:val="00657939"/>
    <w:rsid w:val="00672140"/>
    <w:rsid w:val="0068605F"/>
    <w:rsid w:val="00693247"/>
    <w:rsid w:val="006A1072"/>
    <w:rsid w:val="006A3E69"/>
    <w:rsid w:val="006B3886"/>
    <w:rsid w:val="006C2DE1"/>
    <w:rsid w:val="006C55E3"/>
    <w:rsid w:val="006E11C1"/>
    <w:rsid w:val="006E6470"/>
    <w:rsid w:val="006F368C"/>
    <w:rsid w:val="007013AC"/>
    <w:rsid w:val="007039F7"/>
    <w:rsid w:val="0070417A"/>
    <w:rsid w:val="007041BE"/>
    <w:rsid w:val="007046DE"/>
    <w:rsid w:val="007121D4"/>
    <w:rsid w:val="007207D4"/>
    <w:rsid w:val="0072155D"/>
    <w:rsid w:val="00725C0B"/>
    <w:rsid w:val="00726B8C"/>
    <w:rsid w:val="00734EAC"/>
    <w:rsid w:val="0074287E"/>
    <w:rsid w:val="0074303A"/>
    <w:rsid w:val="007448D6"/>
    <w:rsid w:val="00752F05"/>
    <w:rsid w:val="00754602"/>
    <w:rsid w:val="00755223"/>
    <w:rsid w:val="00757D7C"/>
    <w:rsid w:val="00761EDA"/>
    <w:rsid w:val="00765C1D"/>
    <w:rsid w:val="007674B0"/>
    <w:rsid w:val="00767A4F"/>
    <w:rsid w:val="007717F6"/>
    <w:rsid w:val="00794F47"/>
    <w:rsid w:val="0079503B"/>
    <w:rsid w:val="007A6437"/>
    <w:rsid w:val="007A6949"/>
    <w:rsid w:val="007B1ACF"/>
    <w:rsid w:val="007C5688"/>
    <w:rsid w:val="007D548F"/>
    <w:rsid w:val="007E4CD0"/>
    <w:rsid w:val="007F4070"/>
    <w:rsid w:val="00800FD4"/>
    <w:rsid w:val="00810E98"/>
    <w:rsid w:val="008118DD"/>
    <w:rsid w:val="00817568"/>
    <w:rsid w:val="00831995"/>
    <w:rsid w:val="00832EAB"/>
    <w:rsid w:val="00836883"/>
    <w:rsid w:val="00847C63"/>
    <w:rsid w:val="00857E72"/>
    <w:rsid w:val="0086474B"/>
    <w:rsid w:val="0087034A"/>
    <w:rsid w:val="00874B7B"/>
    <w:rsid w:val="008961B1"/>
    <w:rsid w:val="008A19E5"/>
    <w:rsid w:val="008A36BB"/>
    <w:rsid w:val="008B20D4"/>
    <w:rsid w:val="008C521D"/>
    <w:rsid w:val="008D1F58"/>
    <w:rsid w:val="008E6DEE"/>
    <w:rsid w:val="008F0A6A"/>
    <w:rsid w:val="008F2094"/>
    <w:rsid w:val="008F56A1"/>
    <w:rsid w:val="00902C85"/>
    <w:rsid w:val="009218C6"/>
    <w:rsid w:val="00924A86"/>
    <w:rsid w:val="009309D3"/>
    <w:rsid w:val="00930DAD"/>
    <w:rsid w:val="0093403C"/>
    <w:rsid w:val="00945552"/>
    <w:rsid w:val="009552D7"/>
    <w:rsid w:val="00957C4E"/>
    <w:rsid w:val="009622A4"/>
    <w:rsid w:val="00962637"/>
    <w:rsid w:val="009645D8"/>
    <w:rsid w:val="00972671"/>
    <w:rsid w:val="00977424"/>
    <w:rsid w:val="0098000A"/>
    <w:rsid w:val="00984EE2"/>
    <w:rsid w:val="009A74F0"/>
    <w:rsid w:val="009B295E"/>
    <w:rsid w:val="009B62C2"/>
    <w:rsid w:val="009B6797"/>
    <w:rsid w:val="009C1E60"/>
    <w:rsid w:val="009C4469"/>
    <w:rsid w:val="009D5631"/>
    <w:rsid w:val="009F0958"/>
    <w:rsid w:val="009F658E"/>
    <w:rsid w:val="009F7DFD"/>
    <w:rsid w:val="00A00C82"/>
    <w:rsid w:val="00A02CEC"/>
    <w:rsid w:val="00A11B26"/>
    <w:rsid w:val="00A11C97"/>
    <w:rsid w:val="00A153C7"/>
    <w:rsid w:val="00A34467"/>
    <w:rsid w:val="00A349EA"/>
    <w:rsid w:val="00A46928"/>
    <w:rsid w:val="00A50FF3"/>
    <w:rsid w:val="00A54827"/>
    <w:rsid w:val="00A57D4B"/>
    <w:rsid w:val="00A60674"/>
    <w:rsid w:val="00A60E79"/>
    <w:rsid w:val="00A63F82"/>
    <w:rsid w:val="00A7677B"/>
    <w:rsid w:val="00A810AB"/>
    <w:rsid w:val="00A87DAD"/>
    <w:rsid w:val="00AA1134"/>
    <w:rsid w:val="00AB0AC0"/>
    <w:rsid w:val="00AB152A"/>
    <w:rsid w:val="00AC238B"/>
    <w:rsid w:val="00AD6C31"/>
    <w:rsid w:val="00AF4A4E"/>
    <w:rsid w:val="00AF5FC1"/>
    <w:rsid w:val="00AF6EF7"/>
    <w:rsid w:val="00B00280"/>
    <w:rsid w:val="00B01074"/>
    <w:rsid w:val="00B31604"/>
    <w:rsid w:val="00B33F66"/>
    <w:rsid w:val="00B40DE1"/>
    <w:rsid w:val="00B43621"/>
    <w:rsid w:val="00B52AF7"/>
    <w:rsid w:val="00B54676"/>
    <w:rsid w:val="00B57790"/>
    <w:rsid w:val="00B65CD4"/>
    <w:rsid w:val="00B66D29"/>
    <w:rsid w:val="00B8334F"/>
    <w:rsid w:val="00B966FE"/>
    <w:rsid w:val="00B97AEF"/>
    <w:rsid w:val="00BA026D"/>
    <w:rsid w:val="00BA3FE5"/>
    <w:rsid w:val="00BB2554"/>
    <w:rsid w:val="00BB51D6"/>
    <w:rsid w:val="00BC37E7"/>
    <w:rsid w:val="00BD0915"/>
    <w:rsid w:val="00BE20D7"/>
    <w:rsid w:val="00BE36E5"/>
    <w:rsid w:val="00C10E83"/>
    <w:rsid w:val="00C226DA"/>
    <w:rsid w:val="00C30524"/>
    <w:rsid w:val="00C413E8"/>
    <w:rsid w:val="00C55C99"/>
    <w:rsid w:val="00C60277"/>
    <w:rsid w:val="00C626A0"/>
    <w:rsid w:val="00C63423"/>
    <w:rsid w:val="00C71A81"/>
    <w:rsid w:val="00C74A8D"/>
    <w:rsid w:val="00C75037"/>
    <w:rsid w:val="00C82881"/>
    <w:rsid w:val="00C905C0"/>
    <w:rsid w:val="00C92731"/>
    <w:rsid w:val="00CA61BD"/>
    <w:rsid w:val="00CB5828"/>
    <w:rsid w:val="00CC3DBC"/>
    <w:rsid w:val="00CC701B"/>
    <w:rsid w:val="00CD6E55"/>
    <w:rsid w:val="00CE6A98"/>
    <w:rsid w:val="00CE7B0D"/>
    <w:rsid w:val="00CE7C28"/>
    <w:rsid w:val="00D161F0"/>
    <w:rsid w:val="00D173EA"/>
    <w:rsid w:val="00D230A0"/>
    <w:rsid w:val="00D360DF"/>
    <w:rsid w:val="00D36F7B"/>
    <w:rsid w:val="00D46879"/>
    <w:rsid w:val="00D54E09"/>
    <w:rsid w:val="00D56C15"/>
    <w:rsid w:val="00D724AF"/>
    <w:rsid w:val="00D77C88"/>
    <w:rsid w:val="00DA1630"/>
    <w:rsid w:val="00DA1657"/>
    <w:rsid w:val="00DA33A0"/>
    <w:rsid w:val="00DA7790"/>
    <w:rsid w:val="00DB2ED5"/>
    <w:rsid w:val="00DB3C24"/>
    <w:rsid w:val="00DC1D3B"/>
    <w:rsid w:val="00DD39F5"/>
    <w:rsid w:val="00DD501A"/>
    <w:rsid w:val="00DF17FF"/>
    <w:rsid w:val="00E001CF"/>
    <w:rsid w:val="00E0727A"/>
    <w:rsid w:val="00E23EE1"/>
    <w:rsid w:val="00E336D1"/>
    <w:rsid w:val="00E37188"/>
    <w:rsid w:val="00E43C92"/>
    <w:rsid w:val="00E51367"/>
    <w:rsid w:val="00E5329F"/>
    <w:rsid w:val="00E6035D"/>
    <w:rsid w:val="00E701FD"/>
    <w:rsid w:val="00E72AE5"/>
    <w:rsid w:val="00E746F7"/>
    <w:rsid w:val="00E84C03"/>
    <w:rsid w:val="00E86DB4"/>
    <w:rsid w:val="00E91B6B"/>
    <w:rsid w:val="00EA3428"/>
    <w:rsid w:val="00EA6C60"/>
    <w:rsid w:val="00EB049A"/>
    <w:rsid w:val="00EB080B"/>
    <w:rsid w:val="00EB324D"/>
    <w:rsid w:val="00EB6485"/>
    <w:rsid w:val="00EC7EAB"/>
    <w:rsid w:val="00ED2E73"/>
    <w:rsid w:val="00ED4FA4"/>
    <w:rsid w:val="00ED66C1"/>
    <w:rsid w:val="00ED7C7D"/>
    <w:rsid w:val="00EE5446"/>
    <w:rsid w:val="00EE77CD"/>
    <w:rsid w:val="00F02F62"/>
    <w:rsid w:val="00F12D7B"/>
    <w:rsid w:val="00F17129"/>
    <w:rsid w:val="00F1765F"/>
    <w:rsid w:val="00F204E4"/>
    <w:rsid w:val="00F21EA3"/>
    <w:rsid w:val="00F2686F"/>
    <w:rsid w:val="00F27BD6"/>
    <w:rsid w:val="00F30425"/>
    <w:rsid w:val="00F34383"/>
    <w:rsid w:val="00F425CC"/>
    <w:rsid w:val="00F5424B"/>
    <w:rsid w:val="00F62605"/>
    <w:rsid w:val="00F70C92"/>
    <w:rsid w:val="00F70DCF"/>
    <w:rsid w:val="00F841F8"/>
    <w:rsid w:val="00F9356C"/>
    <w:rsid w:val="00F94702"/>
    <w:rsid w:val="00FA220D"/>
    <w:rsid w:val="00FA22FC"/>
    <w:rsid w:val="00FA3E13"/>
    <w:rsid w:val="00FA549B"/>
    <w:rsid w:val="00FB0104"/>
    <w:rsid w:val="00FB0EB2"/>
    <w:rsid w:val="00FB533A"/>
    <w:rsid w:val="00FC08FC"/>
    <w:rsid w:val="00FC5F7E"/>
    <w:rsid w:val="00FD5259"/>
    <w:rsid w:val="00FE724A"/>
    <w:rsid w:val="00FF0830"/>
    <w:rsid w:val="00FF3377"/>
    <w:rsid w:val="00FF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E697E-E7AB-46AE-899C-4DB6AF8E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173EA"/>
  </w:style>
  <w:style w:type="character" w:styleId="a3">
    <w:name w:val="Hyperlink"/>
    <w:basedOn w:val="a0"/>
    <w:uiPriority w:val="99"/>
    <w:semiHidden/>
    <w:unhideWhenUsed/>
    <w:rsid w:val="00D173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73EA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EB080B"/>
  </w:style>
  <w:style w:type="paragraph" w:styleId="a5">
    <w:name w:val="List Paragraph"/>
    <w:basedOn w:val="a"/>
    <w:uiPriority w:val="34"/>
    <w:qFormat/>
    <w:rsid w:val="00A34467"/>
    <w:pPr>
      <w:ind w:left="720"/>
      <w:contextualSpacing/>
    </w:pPr>
  </w:style>
  <w:style w:type="numbering" w:customStyle="1" w:styleId="3">
    <w:name w:val="Нет списка3"/>
    <w:next w:val="a2"/>
    <w:uiPriority w:val="99"/>
    <w:semiHidden/>
    <w:unhideWhenUsed/>
    <w:rsid w:val="00FA22FC"/>
  </w:style>
  <w:style w:type="numbering" w:customStyle="1" w:styleId="4">
    <w:name w:val="Нет списка4"/>
    <w:next w:val="a2"/>
    <w:uiPriority w:val="99"/>
    <w:semiHidden/>
    <w:unhideWhenUsed/>
    <w:rsid w:val="007A6949"/>
  </w:style>
  <w:style w:type="numbering" w:customStyle="1" w:styleId="5">
    <w:name w:val="Нет списка5"/>
    <w:next w:val="a2"/>
    <w:uiPriority w:val="99"/>
    <w:semiHidden/>
    <w:unhideWhenUsed/>
    <w:rsid w:val="00B33F66"/>
  </w:style>
  <w:style w:type="numbering" w:customStyle="1" w:styleId="6">
    <w:name w:val="Нет списка6"/>
    <w:next w:val="a2"/>
    <w:uiPriority w:val="99"/>
    <w:semiHidden/>
    <w:unhideWhenUsed/>
    <w:rsid w:val="00391FAB"/>
  </w:style>
  <w:style w:type="paragraph" w:styleId="a6">
    <w:name w:val="header"/>
    <w:basedOn w:val="a"/>
    <w:link w:val="a7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1844"/>
  </w:style>
  <w:style w:type="paragraph" w:styleId="a8">
    <w:name w:val="footer"/>
    <w:basedOn w:val="a"/>
    <w:link w:val="a9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1844"/>
  </w:style>
  <w:style w:type="numbering" w:customStyle="1" w:styleId="7">
    <w:name w:val="Нет списка7"/>
    <w:next w:val="a2"/>
    <w:uiPriority w:val="99"/>
    <w:semiHidden/>
    <w:unhideWhenUsed/>
    <w:rsid w:val="0000395B"/>
  </w:style>
  <w:style w:type="numbering" w:customStyle="1" w:styleId="8">
    <w:name w:val="Нет списка8"/>
    <w:next w:val="a2"/>
    <w:uiPriority w:val="99"/>
    <w:semiHidden/>
    <w:unhideWhenUsed/>
    <w:rsid w:val="005D6483"/>
  </w:style>
  <w:style w:type="numbering" w:customStyle="1" w:styleId="9">
    <w:name w:val="Нет списка9"/>
    <w:next w:val="a2"/>
    <w:uiPriority w:val="99"/>
    <w:semiHidden/>
    <w:unhideWhenUsed/>
    <w:rsid w:val="00192E3D"/>
  </w:style>
  <w:style w:type="numbering" w:customStyle="1" w:styleId="10">
    <w:name w:val="Нет списка10"/>
    <w:next w:val="a2"/>
    <w:uiPriority w:val="99"/>
    <w:semiHidden/>
    <w:unhideWhenUsed/>
    <w:rsid w:val="00070257"/>
  </w:style>
  <w:style w:type="numbering" w:customStyle="1" w:styleId="11">
    <w:name w:val="Нет списка11"/>
    <w:next w:val="a2"/>
    <w:uiPriority w:val="99"/>
    <w:semiHidden/>
    <w:unhideWhenUsed/>
    <w:rsid w:val="003844B1"/>
  </w:style>
  <w:style w:type="numbering" w:customStyle="1" w:styleId="12">
    <w:name w:val="Нет списка12"/>
    <w:next w:val="a2"/>
    <w:uiPriority w:val="99"/>
    <w:semiHidden/>
    <w:unhideWhenUsed/>
    <w:rsid w:val="00672140"/>
  </w:style>
  <w:style w:type="numbering" w:customStyle="1" w:styleId="13">
    <w:name w:val="Нет списка13"/>
    <w:next w:val="a2"/>
    <w:uiPriority w:val="99"/>
    <w:semiHidden/>
    <w:unhideWhenUsed/>
    <w:rsid w:val="00B43621"/>
  </w:style>
  <w:style w:type="numbering" w:customStyle="1" w:styleId="14">
    <w:name w:val="Нет списка14"/>
    <w:next w:val="a2"/>
    <w:uiPriority w:val="99"/>
    <w:semiHidden/>
    <w:unhideWhenUsed/>
    <w:rsid w:val="009F658E"/>
  </w:style>
  <w:style w:type="numbering" w:customStyle="1" w:styleId="15">
    <w:name w:val="Нет списка15"/>
    <w:next w:val="a2"/>
    <w:uiPriority w:val="99"/>
    <w:semiHidden/>
    <w:unhideWhenUsed/>
    <w:rsid w:val="00752F05"/>
  </w:style>
  <w:style w:type="numbering" w:customStyle="1" w:styleId="16">
    <w:name w:val="Нет списка16"/>
    <w:next w:val="a2"/>
    <w:uiPriority w:val="99"/>
    <w:semiHidden/>
    <w:unhideWhenUsed/>
    <w:rsid w:val="003D7F0E"/>
  </w:style>
  <w:style w:type="numbering" w:customStyle="1" w:styleId="17">
    <w:name w:val="Нет списка17"/>
    <w:next w:val="a2"/>
    <w:uiPriority w:val="99"/>
    <w:semiHidden/>
    <w:unhideWhenUsed/>
    <w:rsid w:val="00B66D29"/>
  </w:style>
  <w:style w:type="numbering" w:customStyle="1" w:styleId="18">
    <w:name w:val="Нет списка18"/>
    <w:next w:val="a2"/>
    <w:uiPriority w:val="99"/>
    <w:semiHidden/>
    <w:unhideWhenUsed/>
    <w:rsid w:val="00304644"/>
  </w:style>
  <w:style w:type="numbering" w:customStyle="1" w:styleId="19">
    <w:name w:val="Нет списка19"/>
    <w:next w:val="a2"/>
    <w:uiPriority w:val="99"/>
    <w:semiHidden/>
    <w:unhideWhenUsed/>
    <w:rsid w:val="00045391"/>
  </w:style>
  <w:style w:type="numbering" w:customStyle="1" w:styleId="20">
    <w:name w:val="Нет списка20"/>
    <w:next w:val="a2"/>
    <w:uiPriority w:val="99"/>
    <w:semiHidden/>
    <w:unhideWhenUsed/>
    <w:rsid w:val="00A02CEC"/>
  </w:style>
  <w:style w:type="numbering" w:customStyle="1" w:styleId="21">
    <w:name w:val="Нет списка21"/>
    <w:next w:val="a2"/>
    <w:uiPriority w:val="99"/>
    <w:semiHidden/>
    <w:unhideWhenUsed/>
    <w:rsid w:val="006007ED"/>
  </w:style>
  <w:style w:type="numbering" w:customStyle="1" w:styleId="22">
    <w:name w:val="Нет списка22"/>
    <w:next w:val="a2"/>
    <w:uiPriority w:val="99"/>
    <w:semiHidden/>
    <w:unhideWhenUsed/>
    <w:rsid w:val="00CA61BD"/>
  </w:style>
  <w:style w:type="paragraph" w:styleId="aa">
    <w:name w:val="Normal (Web)"/>
    <w:basedOn w:val="a"/>
    <w:uiPriority w:val="99"/>
    <w:semiHidden/>
    <w:unhideWhenUsed/>
    <w:rsid w:val="00CA6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3"/>
    <w:next w:val="a2"/>
    <w:uiPriority w:val="99"/>
    <w:semiHidden/>
    <w:unhideWhenUsed/>
    <w:rsid w:val="00234090"/>
  </w:style>
  <w:style w:type="numbering" w:customStyle="1" w:styleId="24">
    <w:name w:val="Нет списка24"/>
    <w:next w:val="a2"/>
    <w:uiPriority w:val="99"/>
    <w:semiHidden/>
    <w:unhideWhenUsed/>
    <w:rsid w:val="00817568"/>
  </w:style>
  <w:style w:type="numbering" w:customStyle="1" w:styleId="25">
    <w:name w:val="Нет списка25"/>
    <w:next w:val="a2"/>
    <w:uiPriority w:val="99"/>
    <w:semiHidden/>
    <w:unhideWhenUsed/>
    <w:rsid w:val="00AC238B"/>
  </w:style>
  <w:style w:type="numbering" w:customStyle="1" w:styleId="26">
    <w:name w:val="Нет списка26"/>
    <w:next w:val="a2"/>
    <w:uiPriority w:val="99"/>
    <w:semiHidden/>
    <w:unhideWhenUsed/>
    <w:rsid w:val="007C5688"/>
  </w:style>
  <w:style w:type="numbering" w:customStyle="1" w:styleId="27">
    <w:name w:val="Нет списка27"/>
    <w:next w:val="a2"/>
    <w:uiPriority w:val="99"/>
    <w:semiHidden/>
    <w:unhideWhenUsed/>
    <w:rsid w:val="007039F7"/>
  </w:style>
  <w:style w:type="numbering" w:customStyle="1" w:styleId="28">
    <w:name w:val="Нет списка28"/>
    <w:next w:val="a2"/>
    <w:uiPriority w:val="99"/>
    <w:semiHidden/>
    <w:unhideWhenUsed/>
    <w:rsid w:val="00ED66C1"/>
  </w:style>
  <w:style w:type="numbering" w:customStyle="1" w:styleId="29">
    <w:name w:val="Нет списка29"/>
    <w:next w:val="a2"/>
    <w:uiPriority w:val="99"/>
    <w:semiHidden/>
    <w:unhideWhenUsed/>
    <w:rsid w:val="004E05ED"/>
  </w:style>
  <w:style w:type="numbering" w:customStyle="1" w:styleId="30">
    <w:name w:val="Нет списка30"/>
    <w:next w:val="a2"/>
    <w:uiPriority w:val="99"/>
    <w:semiHidden/>
    <w:unhideWhenUsed/>
    <w:rsid w:val="00540A59"/>
  </w:style>
  <w:style w:type="numbering" w:customStyle="1" w:styleId="31">
    <w:name w:val="Нет списка31"/>
    <w:next w:val="a2"/>
    <w:uiPriority w:val="99"/>
    <w:semiHidden/>
    <w:unhideWhenUsed/>
    <w:rsid w:val="00CB5828"/>
  </w:style>
  <w:style w:type="numbering" w:customStyle="1" w:styleId="32">
    <w:name w:val="Нет списка32"/>
    <w:next w:val="a2"/>
    <w:uiPriority w:val="99"/>
    <w:semiHidden/>
    <w:unhideWhenUsed/>
    <w:rsid w:val="00412F56"/>
  </w:style>
  <w:style w:type="numbering" w:customStyle="1" w:styleId="33">
    <w:name w:val="Нет списка33"/>
    <w:next w:val="a2"/>
    <w:uiPriority w:val="99"/>
    <w:semiHidden/>
    <w:unhideWhenUsed/>
    <w:rsid w:val="00402458"/>
  </w:style>
  <w:style w:type="numbering" w:customStyle="1" w:styleId="34">
    <w:name w:val="Нет списка34"/>
    <w:next w:val="a2"/>
    <w:uiPriority w:val="99"/>
    <w:semiHidden/>
    <w:unhideWhenUsed/>
    <w:rsid w:val="00831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60F27-4F85-4E24-9424-8149AACB5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21</Pages>
  <Words>5827</Words>
  <Characters>33216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Мельник</dc:creator>
  <cp:keywords/>
  <dc:description/>
  <cp:lastModifiedBy>Власова Ирина Алексеевна</cp:lastModifiedBy>
  <cp:revision>15</cp:revision>
  <dcterms:created xsi:type="dcterms:W3CDTF">2025-08-04T06:38:00Z</dcterms:created>
  <dcterms:modified xsi:type="dcterms:W3CDTF">2026-03-26T11:42:00Z</dcterms:modified>
</cp:coreProperties>
</file>